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B" w:rsidRDefault="0023263B" w:rsidP="001473B9">
      <w:pPr>
        <w:spacing w:after="316" w:line="265" w:lineRule="auto"/>
        <w:ind w:right="3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13"/>
        <w:ind w:left="95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482" w:rsidRDefault="00375482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598920" cy="9081602"/>
            <wp:effectExtent l="19050" t="0" r="0" b="0"/>
            <wp:docPr id="19" name="Рисунок 19" descr="C:\Users\User\Desktop\img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g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98920" cy="908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82" w:rsidRDefault="00375482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482" w:rsidRDefault="00375482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482" w:rsidRDefault="00375482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75482" w:rsidRDefault="00375482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41FD" w:rsidRDefault="00801137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Принято</w:t>
      </w:r>
      <w:proofErr w:type="gram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тверждаю </w:t>
      </w:r>
    </w:p>
    <w:p w:rsidR="0040235A" w:rsidRDefault="00801137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педагогическом совете </w:t>
      </w:r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Директор МБОУ СОШ </w:t>
      </w:r>
      <w:proofErr w:type="spellStart"/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уциловка</w:t>
      </w:r>
      <w:proofErr w:type="spellEnd"/>
    </w:p>
    <w:p w:rsidR="00801137" w:rsidRPr="00801137" w:rsidRDefault="00801137" w:rsidP="00801137">
      <w:pPr>
        <w:spacing w:after="4" w:line="384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«СОШ </w:t>
      </w:r>
      <w:proofErr w:type="spellStart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уциловка</w:t>
      </w:r>
      <w:proofErr w:type="spellEnd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4023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_______  В.В. Сухопарова</w:t>
      </w:r>
    </w:p>
    <w:p w:rsidR="00801137" w:rsidRPr="00801137" w:rsidRDefault="00801137" w:rsidP="00801137">
      <w:pPr>
        <w:tabs>
          <w:tab w:val="center" w:pos="1474"/>
          <w:tab w:val="center" w:pos="3773"/>
        </w:tabs>
        <w:spacing w:after="662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Протокол №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от « 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».08.2022</w:t>
      </w:r>
    </w:p>
    <w:p w:rsidR="00801137" w:rsidRPr="001473B9" w:rsidRDefault="00801137" w:rsidP="00801137">
      <w:pPr>
        <w:spacing w:after="0" w:line="338" w:lineRule="auto"/>
        <w:ind w:left="1330" w:right="7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Положение о проведении всероссийских проверочных работ (ВПР) в МБОУ</w:t>
      </w:r>
      <w:r w:rsidR="00B041FD"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«СОШ </w:t>
      </w:r>
      <w:proofErr w:type="spellStart"/>
      <w:r w:rsidR="00B041FD"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с</w:t>
      </w:r>
      <w:proofErr w:type="gramStart"/>
      <w:r w:rsidR="00B041FD"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.П</w:t>
      </w:r>
      <w:proofErr w:type="gramEnd"/>
      <w:r w:rsidR="00B041FD"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уциловка</w:t>
      </w:r>
      <w:proofErr w:type="spellEnd"/>
      <w:r w:rsidR="00B041FD" w:rsidRPr="001473B9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»</w:t>
      </w:r>
    </w:p>
    <w:p w:rsidR="00801137" w:rsidRPr="00801137" w:rsidRDefault="00801137" w:rsidP="00801137">
      <w:pPr>
        <w:spacing w:after="30" w:line="271" w:lineRule="auto"/>
        <w:ind w:left="700" w:right="749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Общие положения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Предметом настоящего Положения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организация и проведен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в МБОУ 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СОШ с</w:t>
      </w:r>
      <w:proofErr w:type="gramStart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Пуциловка»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(далее — школа) Всероссийских проверочных работ (далее - ВПР)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Основными задачами организации и проведения ВПР являются:</w:t>
      </w:r>
    </w:p>
    <w:p w:rsidR="00B041FD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уровня общеобразовательной подготовки обучающихс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ФГОС НОО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ФГОС ООО, ФГОС СОО; </w:t>
      </w:r>
    </w:p>
    <w:p w:rsidR="00B041FD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</w:t>
      </w:r>
      <w:r w:rsidR="00F147FC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</w:t>
      </w:r>
      <w:r w:rsidR="00F147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учебных достижений,</w:t>
      </w:r>
      <w:r w:rsidR="006C14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ФГОС; </w:t>
      </w:r>
    </w:p>
    <w:p w:rsidR="00B041FD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методик преподавания в школе;</w:t>
      </w:r>
    </w:p>
    <w:p w:rsidR="00B041FD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информирование всех участников образовательных отношений о состоянии качества образования в школе;</w:t>
      </w:r>
    </w:p>
    <w:p w:rsidR="00B041FD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среди учас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тников образовательных отношений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устойчивых ориентиров на метод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и инструменты объективной оцен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 </w:t>
      </w:r>
      <w:r w:rsidR="00F147FC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результатов,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школы;</w:t>
      </w:r>
    </w:p>
    <w:p w:rsidR="00801137" w:rsidRPr="00801137" w:rsidRDefault="00801137" w:rsidP="00801137">
      <w:pPr>
        <w:spacing w:after="4" w:line="271" w:lineRule="auto"/>
        <w:ind w:left="700" w:right="340" w:firstLine="7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 результато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оценочных процедур для повышен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качества образования в школе, в том числе повышения квалифика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ила педагогических работников школы.</w:t>
      </w:r>
    </w:p>
    <w:p w:rsidR="00B041FD" w:rsidRPr="00B041FD" w:rsidRDefault="00801137" w:rsidP="00B041FD">
      <w:pPr>
        <w:pStyle w:val="a3"/>
        <w:numPr>
          <w:ilvl w:val="0"/>
          <w:numId w:val="22"/>
        </w:numPr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Организация и проведение ВПР в школе осуществляется школо</w:t>
      </w:r>
      <w:r w:rsidR="00B041FD"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внутренней системы оценки качест</w:t>
      </w:r>
      <w:r w:rsidR="00B041FD"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 образования и регламентируетс</w:t>
      </w:r>
      <w:r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я:</w:t>
      </w:r>
    </w:p>
    <w:p w:rsidR="00801137" w:rsidRPr="00B041FD" w:rsidRDefault="00801137" w:rsidP="00B041FD">
      <w:pPr>
        <w:pStyle w:val="a3"/>
        <w:spacing w:after="4" w:line="271" w:lineRule="auto"/>
        <w:ind w:left="1069"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noProof/>
          <w:lang w:eastAsia="ru-RU"/>
        </w:rPr>
        <w:drawing>
          <wp:inline distT="0" distB="0" distL="0" distR="0">
            <wp:extent cx="45720" cy="18293"/>
            <wp:effectExtent l="0" t="0" r="0" b="0"/>
            <wp:docPr id="85305" name="Picture 38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97" name="Picture 384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приказом директора школы, кото</w:t>
      </w:r>
      <w:r w:rsidR="00B041FD"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рый издается на основании приказ</w:t>
      </w:r>
      <w:r w:rsidRP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Рособрнадзора</w:t>
      </w:r>
      <w:proofErr w:type="spell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Минпросвещения</w:t>
      </w:r>
      <w:proofErr w:type="spell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России, министерства образова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Приморского края, органа управления образования, порядка проведения В регламентирующих процедуру орган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изации и проведения ВПР в текуще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учебном году.</w:t>
      </w:r>
    </w:p>
    <w:p w:rsidR="00801137" w:rsidRPr="00801137" w:rsidRDefault="00B041FD" w:rsidP="00B041FD">
      <w:pPr>
        <w:spacing w:after="4" w:line="271" w:lineRule="auto"/>
        <w:ind w:right="6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1.4.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 ВПР осуществляет школа.</w:t>
      </w:r>
    </w:p>
    <w:p w:rsidR="00801137" w:rsidRPr="00801137" w:rsidRDefault="00801137" w:rsidP="00801137">
      <w:pPr>
        <w:numPr>
          <w:ilvl w:val="1"/>
          <w:numId w:val="11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ВПР осуществляется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сроки, утверждённые Федерально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службой по надзору в сфере образования и науки РФ.</w:t>
      </w:r>
    </w:p>
    <w:p w:rsidR="00801137" w:rsidRPr="00801137" w:rsidRDefault="00801137" w:rsidP="00801137">
      <w:pPr>
        <w:numPr>
          <w:ilvl w:val="1"/>
          <w:numId w:val="11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 проводятся в штатно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 режиме в классах и по предмета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акрепленным приказом </w:t>
      </w:r>
      <w:proofErr w:type="spell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Рособрнадзора</w:t>
      </w:r>
      <w:proofErr w:type="spell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регламентирующем проведение В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</w:p>
    <w:p w:rsidR="00801137" w:rsidRPr="00801137" w:rsidRDefault="00801137" w:rsidP="00801137">
      <w:pPr>
        <w:spacing w:after="0"/>
        <w:ind w:left="94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38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38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38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текущем учебном году, в классах 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предметам, которые проводят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в режиме апробации по реше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нию педагогического совета, кото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рое принимается ежегодно.</w:t>
      </w:r>
    </w:p>
    <w:p w:rsidR="00801137" w:rsidRPr="00801137" w:rsidRDefault="00B041FD" w:rsidP="00B041FD">
      <w:pPr>
        <w:spacing w:after="4" w:line="271" w:lineRule="auto"/>
        <w:ind w:left="709"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.7. Участие учащихся в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 является обязательным. Учащи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еся, пропустившие процедуру в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ыполнения ВПР, обязаны предостав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ить документы, официально подтвержд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ающие уважительную причину пропу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ска, О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бучающиеся 11 классов, планирующ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сдавать ЕГ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 по конкретно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учебному предмету, принимают участие в ВПР по данному предмет по своему выбору.</w:t>
      </w:r>
    </w:p>
    <w:p w:rsidR="00801137" w:rsidRPr="00801137" w:rsidRDefault="00801137" w:rsidP="00801137">
      <w:pPr>
        <w:numPr>
          <w:ilvl w:val="1"/>
          <w:numId w:val="12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Обучающиеся, не посещающие школу по состоянию здоровья и 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находящиеся на длительном лечении в учреждениях здравоохранения на момент проведения ВПР, а также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 с умственной отстало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(интеллектуальными нарушениями) от участия в ВПР освобождаются.</w:t>
      </w:r>
    </w:p>
    <w:p w:rsidR="00801137" w:rsidRPr="00801137" w:rsidRDefault="00801137" w:rsidP="00801137">
      <w:pPr>
        <w:numPr>
          <w:ilvl w:val="1"/>
          <w:numId w:val="12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 проводится учит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елем, не преподающим в этом клас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се, закрепленным приказом по школе. Контроль за проведением 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 осуществляется представителями администрац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школы, школьн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 координатором.</w:t>
      </w:r>
    </w:p>
    <w:p w:rsidR="00B041FD" w:rsidRDefault="00B041FD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Школа обеспечивает порядок и д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исциплину в классах при проведен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ВПР. 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Рассадка учащихся проводится по два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участника за партой. Для создан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максимально благоприятных услови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выполнения ВПР обучающиеся мог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 быть посажены по одному за стол Пров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едение работы может осуществлять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как одним, так и двумя организаторами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классе (в том числе может бы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учитель, преподающий в этом классе,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иное не будет предписано).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Учебные занятия в день написания ВПР проводятся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обычн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школьном режиме: с 09.00, ВПР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проводятся на 2-4 уроке (допусти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 коррекция расписания учебных занятий в день написания) по школьн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 расписанию, соблюдая п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родолжительность выполнения работы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определенную федеральными нормативными документами, продолжительностью 45, 60, 90 минут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без перерыва в течен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всего времени.</w:t>
      </w:r>
    </w:p>
    <w:p w:rsidR="00801137" w:rsidRPr="00801137" w:rsidRDefault="00801137" w:rsidP="00801137">
      <w:pPr>
        <w:numPr>
          <w:ilvl w:val="1"/>
          <w:numId w:val="13"/>
        </w:numPr>
        <w:spacing w:after="27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проведением ВПР с целью выполнения рабочих програм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полном объеме проводится корректировка рабочих программ.</w:t>
      </w:r>
    </w:p>
    <w:p w:rsidR="00801137" w:rsidRPr="00801137" w:rsidRDefault="00801137" w:rsidP="00801137">
      <w:pPr>
        <w:numPr>
          <w:ilvl w:val="1"/>
          <w:numId w:val="13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ВПР исключается использование любы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средс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 связи, бумажных записей, учебной литературы, словарей, </w:t>
      </w:r>
      <w:r w:rsidR="00D80A70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ых </w:t>
      </w:r>
      <w:r w:rsidR="00D80A70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материалов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Допускается использование черновика и дополнительн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материалов, прописанных в инструкции по выполнению работы.</w:t>
      </w:r>
    </w:p>
    <w:p w:rsidR="00801137" w:rsidRPr="00801137" w:rsidRDefault="00801137" w:rsidP="00801137">
      <w:pPr>
        <w:numPr>
          <w:ilvl w:val="1"/>
          <w:numId w:val="13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ВПР обеспечивается присутствие независимых наблюдателей из числа родительской общественности,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представителей органа управлени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образованием,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40235A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1, 15. Проверка работ участников ВПР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каждому предмету в каждом кла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ссе проводится группой учителей школы, состав которой закрепляется прик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</w:t>
      </w: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 школы. В состав группы н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включается учитель, преподающи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данный предмет в данном классе.</w:t>
      </w:r>
    </w:p>
    <w:p w:rsidR="00801137" w:rsidRPr="00801137" w:rsidRDefault="00D80A70" w:rsidP="00D80A70">
      <w:pPr>
        <w:spacing w:after="4" w:line="271" w:lineRule="auto"/>
        <w:ind w:left="709"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16. Баллы по ВПР переводятся в оценк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 соответствии со шкалой перево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указанной в критериях оценивания работ по каждому классу и предмету.</w:t>
      </w:r>
    </w:p>
    <w:p w:rsidR="00801137" w:rsidRPr="00801137" w:rsidRDefault="00801137" w:rsidP="00801137">
      <w:pPr>
        <w:spacing w:after="51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1.17. В электронный журнал выставляются все оценки обучающимс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итогам ВПР, проводимых в штатном р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ежиме, в соответствии с критерия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оценивания ответов. По итогам ВПР, проводимых в режиме </w:t>
      </w:r>
      <w:r w:rsidR="00B041FD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апробаци</w:t>
      </w:r>
      <w:r w:rsidR="00B041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041FD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электронный журнал выставляются только положительные оценки.</w:t>
      </w:r>
    </w:p>
    <w:p w:rsidR="00801137" w:rsidRDefault="00801137" w:rsidP="00801137">
      <w:pPr>
        <w:numPr>
          <w:ilvl w:val="0"/>
          <w:numId w:val="15"/>
        </w:numPr>
        <w:spacing w:after="4" w:line="271" w:lineRule="auto"/>
        <w:ind w:right="658"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Субъекты организации ВПР</w:t>
      </w:r>
    </w:p>
    <w:p w:rsidR="0023263B" w:rsidRPr="00801137" w:rsidRDefault="0023263B" w:rsidP="0023263B">
      <w:pPr>
        <w:spacing w:after="4" w:line="271" w:lineRule="auto"/>
        <w:ind w:left="1420" w:right="6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4F5B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Субъектами организации ВПР являются: </w:t>
      </w:r>
    </w:p>
    <w:p w:rsidR="00ED4F5B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школа; </w:t>
      </w:r>
    </w:p>
    <w:p w:rsidR="00ED4F5B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работники, о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существляющие обучение и проверк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работ; родители (законные представители). 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Функции субъектов организации ВПР</w:t>
      </w:r>
      <w:r w:rsidRPr="0080113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8" cy="3049"/>
            <wp:effectExtent l="0" t="0" r="0" b="0"/>
            <wp:docPr id="85311" name="Picture 4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3" name="Picture 428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37" w:rsidRPr="00801137" w:rsidRDefault="00801137" w:rsidP="00801137">
      <w:pPr>
        <w:spacing w:after="3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Школа:</w:t>
      </w:r>
    </w:p>
    <w:p w:rsidR="00ED4F5B" w:rsidRDefault="00801137" w:rsidP="00801137">
      <w:pPr>
        <w:spacing w:after="4" w:line="271" w:lineRule="auto"/>
        <w:ind w:left="700" w:right="34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назначает координатора проведения ВПР и числа замести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 директора по УВР; </w:t>
      </w:r>
    </w:p>
    <w:p w:rsidR="00ED4F5B" w:rsidRDefault="00801137" w:rsidP="00801137">
      <w:pPr>
        <w:spacing w:after="4" w:line="271" w:lineRule="auto"/>
        <w:ind w:left="700" w:right="34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назначает технического специалиста по сопровождению В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обеспечивает проведение подготовительных мероприятий и проведе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 в школе по предметам в сроки, утвержденные Федеральной службо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надзору в сфере образования и науки РФ;</w:t>
      </w:r>
    </w:p>
    <w:p w:rsidR="00ED4F5B" w:rsidRDefault="00801137" w:rsidP="00801137">
      <w:pPr>
        <w:spacing w:after="4" w:line="271" w:lineRule="auto"/>
        <w:ind w:left="700" w:right="34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издает локальные правовые акты об организации и проведении ВПР; назначает организаторов в аудитории проведения ВПР и экспертов проверки работ; </w:t>
      </w:r>
    </w:p>
    <w:p w:rsidR="00801137" w:rsidRPr="00801137" w:rsidRDefault="00801137" w:rsidP="00801137">
      <w:pPr>
        <w:spacing w:after="4" w:line="271" w:lineRule="auto"/>
        <w:ind w:left="700" w:right="34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 регистрацию на портале сопровождения ВПР (</w:t>
      </w:r>
      <w:proofErr w:type="spell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vpr.statgrad</w:t>
      </w:r>
      <w:proofErr w:type="spell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rg</w:t>
      </w:r>
      <w:proofErr w:type="spellEnd"/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получает доступ в свой личный кабинет.</w:t>
      </w:r>
    </w:p>
    <w:p w:rsidR="00ED4F5B" w:rsidRDefault="00801137" w:rsidP="006C1452">
      <w:pPr>
        <w:spacing w:after="4" w:line="271" w:lineRule="auto"/>
        <w:ind w:left="700" w:right="34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создает необходимые условия для организации и проведения В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 выделяет необходимое количество аудиторий; </w:t>
      </w:r>
    </w:p>
    <w:p w:rsidR="00ED4F5B" w:rsidRDefault="00801137" w:rsidP="006C1452">
      <w:pPr>
        <w:spacing w:after="4" w:line="271" w:lineRule="auto"/>
        <w:ind w:left="700" w:right="34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родительские собрания с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целью ознакомления и разъяснени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снятия излишней напряженности среди родительской общественности по вопросу организации и проведения ВПР; </w:t>
      </w:r>
    </w:p>
    <w:p w:rsidR="00ED4F5B" w:rsidRDefault="00801137" w:rsidP="006C1452">
      <w:pPr>
        <w:spacing w:after="4" w:line="271" w:lineRule="auto"/>
        <w:ind w:left="700" w:right="34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информирует родителей (законных представителей) о порядкеи условиях проведения ВПР через сайт образовательной организации; </w:t>
      </w:r>
    </w:p>
    <w:p w:rsidR="00ED4F5B" w:rsidRDefault="00801137" w:rsidP="006C1452">
      <w:pPr>
        <w:spacing w:after="4" w:line="271" w:lineRule="auto"/>
        <w:ind w:left="700" w:right="34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разъяснительную 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работу с учителями, участвующим 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организации и проведении ВПР;</w:t>
      </w:r>
    </w:p>
    <w:p w:rsidR="00801137" w:rsidRPr="00801137" w:rsidRDefault="00801137" w:rsidP="006C1452">
      <w:pPr>
        <w:spacing w:after="4" w:line="271" w:lineRule="auto"/>
        <w:ind w:left="700" w:right="340" w:firstLine="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своевременно получает через личный кабинет архив с макета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индивидуальных комплектов;</w:t>
      </w:r>
    </w:p>
    <w:p w:rsidR="00ED4F5B" w:rsidRDefault="00801137" w:rsidP="00801137">
      <w:pPr>
        <w:spacing w:after="4" w:line="271" w:lineRule="auto"/>
        <w:ind w:left="700" w:right="340" w:firstLine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сохранность рабо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т, исключающую возможность внесе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изменений; </w:t>
      </w:r>
    </w:p>
    <w:p w:rsidR="0040235A" w:rsidRDefault="0040235A" w:rsidP="00801137">
      <w:pPr>
        <w:spacing w:after="4" w:line="271" w:lineRule="auto"/>
        <w:ind w:left="700" w:right="340" w:firstLine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D4F5B" w:rsidRDefault="00801137" w:rsidP="00801137">
      <w:pPr>
        <w:spacing w:after="4" w:line="271" w:lineRule="auto"/>
        <w:ind w:left="700" w:right="340" w:firstLine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заполняет и отправляет в 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систему ВПР электронную форму сб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ора результатов; </w:t>
      </w:r>
    </w:p>
    <w:p w:rsidR="00801137" w:rsidRPr="00801137" w:rsidRDefault="00801137" w:rsidP="00801137">
      <w:pPr>
        <w:spacing w:after="4" w:line="271" w:lineRule="auto"/>
        <w:ind w:left="700" w:right="340" w:firstLine="7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учителей о результатах участия класса в ВПР.</w:t>
      </w:r>
    </w:p>
    <w:p w:rsidR="00801137" w:rsidRPr="00801137" w:rsidRDefault="00801137" w:rsidP="00801137">
      <w:pPr>
        <w:spacing w:after="46" w:line="271" w:lineRule="auto"/>
        <w:ind w:left="700" w:right="340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 работы и аналитические мат</w:t>
      </w:r>
      <w:r w:rsid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ериалы до 31 декабря текущего го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да. 3.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Педагогические работники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осуществляющие обучение учащих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ся, классные руководители:</w:t>
      </w:r>
    </w:p>
    <w:p w:rsidR="004B161C" w:rsidRPr="004B161C" w:rsidRDefault="00D80A70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знакомят учащихся со сроками и процедурой написания ВПР; </w:t>
      </w:r>
    </w:p>
    <w:p w:rsidR="00D80A70" w:rsidRDefault="00D80A70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рганизуют разъяснительн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 работу с родителями (законны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представителями) учащихся (в том числе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части: обязательности участи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написании ВПР; процедуры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написания ВПР; приближения форм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ата проверочных работ к традиционным контрольным работам без тесто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 час</w:t>
      </w:r>
      <w:r w:rsidR="00801137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ти; соответствия содержания текстов ВПР требованиям ФГОС т.д.); </w:t>
      </w:r>
    </w:p>
    <w:p w:rsidR="00801137" w:rsidRPr="004B161C" w:rsidRDefault="00801137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noProof/>
          <w:lang w:eastAsia="ru-RU"/>
        </w:rPr>
        <w:drawing>
          <wp:inline distT="0" distB="0" distL="0" distR="0">
            <wp:extent cx="51816" cy="21342"/>
            <wp:effectExtent l="0" t="0" r="0" b="0"/>
            <wp:docPr id="17671" name="Picture 44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8" name="Picture 44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присваивает коды всем участникам ВП</w:t>
      </w:r>
      <w:r w:rsidR="004B161C"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 - один и тот же код на все эта</w:t>
      </w:r>
      <w:r w:rsidRP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 проведения ВПР.</w:t>
      </w:r>
    </w:p>
    <w:p w:rsidR="00ED4F5B" w:rsidRDefault="00D80A70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01137"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проводят ВПР в сроки, утвержденные приказом директора школы; </w:t>
      </w:r>
    </w:p>
    <w:p w:rsidR="00D80A70" w:rsidRPr="00D80A70" w:rsidRDefault="00801137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-осуществляют проверку работ кр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итериям оценивания и план-график</w:t>
      </w:r>
      <w:r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проведения ВПР, опубликованном на сайте vpr.statgrad.org;</w:t>
      </w:r>
    </w:p>
    <w:p w:rsidR="00D80A70" w:rsidRDefault="00801137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noProof/>
          <w:lang w:eastAsia="ru-RU"/>
        </w:rPr>
        <w:drawing>
          <wp:inline distT="0" distB="0" distL="0" distR="0">
            <wp:extent cx="48768" cy="18293"/>
            <wp:effectExtent l="0" t="0" r="0" b="0"/>
            <wp:docPr id="17675" name="Picture 44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0" name="Picture 44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передают результаты оценивания работ координатору для внесения 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в электронную форму; </w:t>
      </w:r>
    </w:p>
    <w:p w:rsidR="00801137" w:rsidRPr="00D80A70" w:rsidRDefault="00801137" w:rsidP="00D80A70">
      <w:pPr>
        <w:pStyle w:val="a3"/>
        <w:spacing w:after="4" w:line="271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noProof/>
          <w:lang w:eastAsia="ru-RU"/>
        </w:rPr>
        <w:drawing>
          <wp:inline distT="0" distB="0" distL="0" distR="0">
            <wp:extent cx="48768" cy="21342"/>
            <wp:effectExtent l="0" t="0" r="0" b="0"/>
            <wp:docPr id="17676" name="Picture 4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1" name="Picture 449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информируют учащихся и родителей (законных представителей о результатах участия в ВПР,</w:t>
      </w:r>
    </w:p>
    <w:p w:rsidR="00801137" w:rsidRPr="00801137" w:rsidRDefault="00801137" w:rsidP="00801137">
      <w:pPr>
        <w:spacing w:after="28" w:line="271" w:lineRule="auto"/>
        <w:ind w:left="700" w:right="662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Родители (законные представители):</w:t>
      </w:r>
    </w:p>
    <w:p w:rsidR="00D80A70" w:rsidRPr="00D80A70" w:rsidRDefault="00D80A70" w:rsidP="00D80A70">
      <w:pPr>
        <w:pStyle w:val="a3"/>
        <w:spacing w:after="4" w:line="272" w:lineRule="auto"/>
        <w:ind w:right="6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01137"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знакомятся со сроками и процедурой написания ВПР; </w:t>
      </w:r>
    </w:p>
    <w:p w:rsidR="00D80A70" w:rsidRDefault="00D80A70" w:rsidP="00D80A70">
      <w:pPr>
        <w:pStyle w:val="a3"/>
        <w:spacing w:after="4" w:line="272" w:lineRule="auto"/>
        <w:ind w:right="6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01137"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обеспечивают явку детей в дни написания ВПР</w:t>
      </w:r>
    </w:p>
    <w:p w:rsidR="00801137" w:rsidRDefault="0023263B" w:rsidP="0023263B">
      <w:pPr>
        <w:pStyle w:val="a3"/>
        <w:spacing w:after="4" w:line="272" w:lineRule="auto"/>
        <w:ind w:right="6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01137" w:rsidRPr="00D80A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знакомятся с результатами написания ВПР своего ребенка;</w:t>
      </w:r>
    </w:p>
    <w:p w:rsidR="0023263B" w:rsidRPr="0023263B" w:rsidRDefault="0023263B" w:rsidP="0023263B">
      <w:pPr>
        <w:spacing w:after="4" w:line="272" w:lineRule="auto"/>
        <w:ind w:left="360" w:right="66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Default="00801137" w:rsidP="00801137">
      <w:pPr>
        <w:numPr>
          <w:ilvl w:val="0"/>
          <w:numId w:val="16"/>
        </w:numPr>
        <w:spacing w:after="29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Последовательность действия образовательной организации 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проведении ВПР</w:t>
      </w:r>
    </w:p>
    <w:p w:rsidR="0023263B" w:rsidRPr="00801137" w:rsidRDefault="0023263B" w:rsidP="0023263B">
      <w:pPr>
        <w:spacing w:after="29" w:line="271" w:lineRule="auto"/>
        <w:ind w:left="709" w:right="3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numPr>
          <w:ilvl w:val="1"/>
          <w:numId w:val="16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Технический специалист по сопровождению ВПР регистрируется на портале сопровождения ВПР (vpr.stat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grad.org) и получает доступ в св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личный кабинет.</w:t>
      </w:r>
    </w:p>
    <w:p w:rsidR="00801137" w:rsidRPr="00801137" w:rsidRDefault="00801137" w:rsidP="00801137">
      <w:pPr>
        <w:numPr>
          <w:ilvl w:val="1"/>
          <w:numId w:val="16"/>
        </w:numPr>
        <w:spacing w:after="4" w:line="271" w:lineRule="auto"/>
        <w:ind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личном кабинете он получает доступ к зашифрованному архиву в котором содержатся: электронный макет индивиду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альных комплекто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в, включающих варианты КИМ с индивидуальными метками (кодам ) </w:t>
      </w:r>
      <w:r w:rsidRPr="0080113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7432" cy="51831"/>
            <wp:effectExtent l="0" t="0" r="0" b="0"/>
            <wp:docPr id="17680" name="Picture 4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5" name="Picture 449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сопутствующие файлы (например, аудиозапись текста для диктанта).</w:t>
      </w:r>
    </w:p>
    <w:p w:rsidR="00801137" w:rsidRPr="00801137" w:rsidRDefault="00ED4F5B" w:rsidP="006C1452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день проведения работы в установленное время (в зависимости от количества обучающихся) до нач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 проведения работы технически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специалист получает в личном кабинете пароль для расшифровки архив с макетами индивидуальных комплектов. 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Перед проведением ВПР школь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координатор присваивает кажд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ому обучающемуся индивидуальный код (каждому участнику — один и тот ж код на все работы). Каждый код используется во всей школе только один раз.</w:t>
      </w:r>
    </w:p>
    <w:p w:rsidR="0040235A" w:rsidRDefault="0040235A" w:rsidP="00801137">
      <w:pPr>
        <w:spacing w:after="3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3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3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3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Технический специалист или школьный координат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 распечатываю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индивидуальные комплекты по количеству учащихся и предоставляе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организатору перед началом проведения ВПР.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Обучающиеся выполняют зда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и записывают ответы на листа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с заданиями, в которые вносят индивидуальный код, полученный в на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выполнения работы.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4.7. Организатор в аудитории фикс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ирует в протоколе проведения рабо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соответствие между кодами индивидуальных комплектов и 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 обучающегося, который передает на хранение координатору.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4.8. После проведения работы организатор собирает все комплект и передает координатору.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4.9. Эксперты осуществляют проверку работ. Проверка проходи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критериями оценивания ответов, полученными от координатора. Проверка работ должн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завершиться в сроки, указанны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 требованиях к проверке.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4.10. Технический специалист внос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 оценки в электронную форму че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 личный кабинет на портале ВПР. Э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лектронную форму сбора результат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координатор заполняет в течение не более двух рабочих дней: для каждог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остается в школе в виде бумажно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протокола. После заполнения форм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организатор загружает форму сбо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 результатов в систему ВПР.</w:t>
      </w:r>
    </w:p>
    <w:p w:rsidR="00801137" w:rsidRPr="00801137" w:rsidRDefault="00801137" w:rsidP="00801137">
      <w:pPr>
        <w:spacing w:after="519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4.11. Координатор получает результаты в личном кабинете на сайте в сро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установленные план-графиком. Распечатывает результаты и передает учите ю для изучения и объявления обучающимся.</w:t>
      </w:r>
    </w:p>
    <w:p w:rsidR="00801137" w:rsidRPr="00801137" w:rsidRDefault="00801137" w:rsidP="00801137">
      <w:pPr>
        <w:spacing w:after="137" w:line="263" w:lineRule="auto"/>
        <w:ind w:left="447" w:right="73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5. Использование результатов ВПР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Школа использует результаты ВПР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самодиагностики, организац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повышения квалификации пе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дагогических работников, повышен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информированности обучающихся и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родителей об уровне подготов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 </w:t>
      </w:r>
      <w:r w:rsidRPr="0080113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8" cy="3049"/>
            <wp:effectExtent l="0" t="0" r="0" b="0"/>
            <wp:docPr id="17685" name="Picture 47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1" name="Picture 472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Родители (законные представители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обучающиеся — с целью выявлен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</w:t>
      </w:r>
      <w:r w:rsidRPr="0080113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3048" cy="3049"/>
            <wp:effectExtent l="0" t="0" r="0" b="0"/>
            <wp:docPr id="17686" name="Picture 47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2" name="Picture 472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склонностей, проблемных зон, п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олучения ориентиров для построен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образовательных траекторий.</w:t>
      </w:r>
    </w:p>
    <w:p w:rsidR="00801137" w:rsidRDefault="00ED4F5B" w:rsidP="00801137">
      <w:pPr>
        <w:spacing w:after="4" w:line="271" w:lineRule="auto"/>
        <w:ind w:left="700" w:right="605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801137"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ВПР являются итоговой годовой контрольной работой.</w:t>
      </w:r>
    </w:p>
    <w:p w:rsidR="0023263B" w:rsidRPr="00801137" w:rsidRDefault="0023263B" w:rsidP="00801137">
      <w:pPr>
        <w:spacing w:after="4" w:line="271" w:lineRule="auto"/>
        <w:ind w:left="700" w:right="605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657" w:line="263" w:lineRule="auto"/>
        <w:ind w:left="447" w:right="65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30"/>
          <w:lang w:eastAsia="ru-RU"/>
        </w:rPr>
        <w:t>6. Обеспечение объективности результатов ВПР</w:t>
      </w: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35A" w:rsidRDefault="0040235A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С целью повышения объ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ективности и получения достоверн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результатов ВПР в школе организуется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 обеспечения объективно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 оценки образовательных результатов.</w:t>
      </w:r>
    </w:p>
    <w:p w:rsidR="00801137" w:rsidRPr="00801137" w:rsidRDefault="00801137" w:rsidP="00801137">
      <w:pPr>
        <w:spacing w:after="4" w:line="271" w:lineRule="auto"/>
        <w:ind w:left="700" w:right="763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К проведению ВПР привлекаются независимые наблюдатели.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При проведении ВПР мог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 присутствовать должностные лиц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определяемые органом управления образованием,</w:t>
      </w:r>
    </w:p>
    <w:p w:rsidR="00801137" w:rsidRPr="00801137" w:rsidRDefault="00801137" w:rsidP="00801137">
      <w:pPr>
        <w:spacing w:after="41" w:line="271" w:lineRule="auto"/>
        <w:ind w:left="700" w:right="806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 Проведение проверки работ осуществляется исключительно стандартизированным критериям с предварительным коллегиаль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обсуждением подходов к оцениванию (выработку критериев оценивания педагогическом совете,</w:t>
      </w:r>
    </w:p>
    <w:p w:rsidR="00801137" w:rsidRPr="00801137" w:rsidRDefault="00801137" w:rsidP="00801137">
      <w:pPr>
        <w:spacing w:after="4" w:line="274" w:lineRule="auto"/>
        <w:ind w:left="706" w:right="292" w:firstLine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Проверка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работ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ос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уществляется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педагогами,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имеющих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квалификационную категорию и не 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работающими в данном классе (либо 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предметной комиссией).</w:t>
      </w:r>
    </w:p>
    <w:p w:rsidR="00ED4F5B" w:rsidRDefault="00801137" w:rsidP="00801137">
      <w:pPr>
        <w:spacing w:after="27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 Организуется в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ыборочная перепроверка, в т.ч.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перекрестная и коллегиальная, результатов ВПР с привлечением методической службы.</w:t>
      </w:r>
    </w:p>
    <w:p w:rsidR="00801137" w:rsidRPr="00801137" w:rsidRDefault="00801137" w:rsidP="00801137">
      <w:pPr>
        <w:spacing w:after="27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6.7. Проводится внутренний мониторинг объективности проведения О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оценивания работ. В случае выявления фактов умышленного искаже</w:t>
      </w:r>
      <w:r w:rsidR="006C14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результатов ВПР информируются заместитель директора по УВР и дирек</w:t>
      </w:r>
      <w:r w:rsidR="006C14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 школы.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6.8. Проводится анализ результатов ВПР (в т.ч. по видам заданий в сравнении с результатами текущей ус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певаемости обучающихся), выявлен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типичных затруднений у обучающихся и планирование корректирую их мероприятий;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6.9. Результаты ВПР обсуждаются на заседаниях педагогического совет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используются при планировании компле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кса мер, направленных на повышен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качества образования (т.ч. включен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ие в план 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 школьного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мероприятий по повышению качества</w:t>
      </w:r>
      <w:r w:rsidR="00ED4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преподавания отдельных предмето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в; осуществление адресной методической</w:t>
      </w:r>
      <w:r w:rsidR="004B16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поддержки учителей; корректиров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 программ и календарно-тематических планов; организация работы с обучающимися по устранению индивидуальных затруднений и их психологическая поддержка).</w:t>
      </w:r>
    </w:p>
    <w:p w:rsidR="00801137" w:rsidRPr="00801137" w:rsidRDefault="00801137" w:rsidP="00801137">
      <w:pPr>
        <w:spacing w:after="4" w:line="271" w:lineRule="auto"/>
        <w:ind w:left="700" w:right="340" w:firstLine="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6.10. Организуется проведение информационно-разъяснительной работ</w:t>
      </w:r>
      <w:r w:rsidR="006C14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с обучающимися и их родителями (законными представителями) о ц</w:t>
      </w:r>
      <w:r w:rsidR="006C14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8011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проведения и использования результатов ВПР. </w:t>
      </w:r>
    </w:p>
    <w:p w:rsidR="00B466BD" w:rsidRDefault="00B466BD"/>
    <w:sectPr w:rsidR="00B466BD" w:rsidSect="00022F2E">
      <w:type w:val="continuous"/>
      <w:pgSz w:w="11904" w:h="16834"/>
      <w:pgMar w:top="0" w:right="437" w:bottom="274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80" style="width:11.25pt;height:4.5pt" coordsize="" o:spt="100" o:bullet="t" adj="0,,0" path="" stroked="f">
        <v:stroke joinstyle="miter"/>
        <v:imagedata r:id="rId1" o:title="image218"/>
        <v:formulas/>
        <v:path o:connecttype="segments"/>
      </v:shape>
    </w:pict>
  </w:numPicBullet>
  <w:numPicBullet w:numPicBulletId="1">
    <w:pict>
      <v:shape id="_x0000_i1081" style="width:12pt;height:5.25pt" coordsize="" o:spt="100" o:bullet="t" adj="0,,0" path="" stroked="f">
        <v:stroke joinstyle="miter"/>
        <v:imagedata r:id="rId2" o:title="image219"/>
        <v:formulas/>
        <v:path o:connecttype="segments"/>
      </v:shape>
    </w:pict>
  </w:numPicBullet>
  <w:numPicBullet w:numPicBulletId="2">
    <w:pict>
      <v:shape id="_x0000_i1082" style="width:10.5pt;height:4.5pt" coordsize="" o:spt="100" o:bullet="t" adj="0,,0" path="" stroked="f">
        <v:stroke joinstyle="miter"/>
        <v:imagedata r:id="rId3" o:title="image220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.75pt;height:4.5pt;visibility:visible;mso-wrap-style:square" o:bullet="t">
        <v:imagedata r:id="rId4" o:title=""/>
      </v:shape>
    </w:pict>
  </w:numPicBullet>
  <w:numPicBullet w:numPicBulletId="4">
    <w:pict>
      <v:shape id="_x0000_i1084" type="#_x0000_t75" style="width:12pt;height:4.5pt;visibility:visible;mso-wrap-style:square" o:bullet="t">
        <v:imagedata r:id="rId5" o:title=""/>
      </v:shape>
    </w:pict>
  </w:numPicBullet>
  <w:numPicBullet w:numPicBulletId="5">
    <w:pict>
      <v:shape id="_x0000_i1085" type="#_x0000_t75" style="width:12pt;height:5.25pt;visibility:visible;mso-wrap-style:square" o:bullet="t">
        <v:imagedata r:id="rId6" o:title=""/>
      </v:shape>
    </w:pict>
  </w:numPicBullet>
  <w:numPicBullet w:numPicBulletId="6">
    <w:pict>
      <v:shape id="_x0000_i1086" type="#_x0000_t75" style="width:12pt;height:5.25pt;visibility:visible;mso-wrap-style:square" o:bullet="t">
        <v:imagedata r:id="rId7" o:title=""/>
      </v:shape>
    </w:pict>
  </w:numPicBullet>
  <w:numPicBullet w:numPicBulletId="7">
    <w:pict>
      <v:shape id="_x0000_i1087" type="#_x0000_t75" style="width:12pt;height:4.5pt;visibility:visible;mso-wrap-style:square" o:bullet="t">
        <v:imagedata r:id="rId8" o:title=""/>
      </v:shape>
    </w:pict>
  </w:numPicBullet>
  <w:numPicBullet w:numPicBulletId="8">
    <w:pict>
      <v:shape id="_x0000_i1088" type="#_x0000_t75" style="width:9.75pt;height:4.5pt;visibility:visible;mso-wrap-style:square" o:bullet="t">
        <v:imagedata r:id="rId9" o:title=""/>
      </v:shape>
    </w:pict>
  </w:numPicBullet>
  <w:numPicBullet w:numPicBulletId="9">
    <w:pict>
      <v:shape id="_x0000_i1089" type="#_x0000_t75" style="width:10.5pt;height:6pt;visibility:visible;mso-wrap-style:square" o:bullet="t">
        <v:imagedata r:id="rId10" o:title=""/>
      </v:shape>
    </w:pict>
  </w:numPicBullet>
  <w:numPicBullet w:numPicBulletId="10">
    <w:pict>
      <v:shape id="_x0000_i1090" type="#_x0000_t75" style="width:9.75pt;height:4.5pt;visibility:visible;mso-wrap-style:square" o:bullet="t">
        <v:imagedata r:id="rId11" o:title=""/>
      </v:shape>
    </w:pict>
  </w:numPicBullet>
  <w:numPicBullet w:numPicBulletId="11">
    <w:pict>
      <v:shape id="_x0000_i1091" type="#_x0000_t75" style="width:9.75pt;height:4.5pt;visibility:visible;mso-wrap-style:square" o:bullet="t">
        <v:imagedata r:id="rId12" o:title=""/>
      </v:shape>
    </w:pict>
  </w:numPicBullet>
  <w:numPicBullet w:numPicBulletId="12">
    <w:pict>
      <v:shape id="_x0000_i1092" type="#_x0000_t75" style="width:9.75pt;height:4.5pt;visibility:visible;mso-wrap-style:square" o:bullet="t">
        <v:imagedata r:id="rId13" o:title=""/>
      </v:shape>
    </w:pict>
  </w:numPicBullet>
  <w:numPicBullet w:numPicBulletId="13">
    <w:pict>
      <v:shape id="_x0000_i1093" type="#_x0000_t75" style="width:9pt;height:4.5pt;visibility:visible;mso-wrap-style:square" o:bullet="t">
        <v:imagedata r:id="rId14" o:title=""/>
      </v:shape>
    </w:pict>
  </w:numPicBullet>
  <w:numPicBullet w:numPicBulletId="14">
    <w:pict>
      <v:shape id="_x0000_i1094" type="#_x0000_t75" style="width:9.75pt;height:3.75pt;visibility:visible;mso-wrap-style:square" o:bullet="t">
        <v:imagedata r:id="rId15" o:title=""/>
      </v:shape>
    </w:pict>
  </w:numPicBullet>
  <w:numPicBullet w:numPicBulletId="15">
    <w:pict>
      <v:shape id="_x0000_i1095" type="#_x0000_t75" style="width:9.75pt;height:4.5pt;visibility:visible;mso-wrap-style:square" o:bullet="t">
        <v:imagedata r:id="rId16" o:title=""/>
      </v:shape>
    </w:pict>
  </w:numPicBullet>
  <w:numPicBullet w:numPicBulletId="16">
    <w:pict>
      <v:shape id="_x0000_i1096" type="#_x0000_t75" style="width:10.5pt;height:4.5pt;visibility:visible;mso-wrap-style:square" o:bullet="t">
        <v:imagedata r:id="rId17" o:title=""/>
      </v:shape>
    </w:pict>
  </w:numPicBullet>
  <w:numPicBullet w:numPicBulletId="17">
    <w:pict>
      <v:shape id="_x0000_i1097" type="#_x0000_t75" style="width:12pt;height:5.25pt;visibility:visible;mso-wrap-style:square" o:bullet="t">
        <v:imagedata r:id="rId18" o:title=""/>
      </v:shape>
    </w:pict>
  </w:numPicBullet>
  <w:abstractNum w:abstractNumId="0">
    <w:nsid w:val="01152805"/>
    <w:multiLevelType w:val="multilevel"/>
    <w:tmpl w:val="12E89ACC"/>
    <w:lvl w:ilvl="0">
      <w:start w:val="4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E64B8"/>
    <w:multiLevelType w:val="hybridMultilevel"/>
    <w:tmpl w:val="5F3CF938"/>
    <w:lvl w:ilvl="0" w:tplc="6380B1BA">
      <w:start w:val="1"/>
      <w:numFmt w:val="decimal"/>
      <w:lvlText w:val="%1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15C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22B6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2FE7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446A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A0E0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8246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86B1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480DDA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B7ECB"/>
    <w:multiLevelType w:val="hybridMultilevel"/>
    <w:tmpl w:val="EEDE7188"/>
    <w:lvl w:ilvl="0" w:tplc="E5DCC586">
      <w:start w:val="1"/>
      <w:numFmt w:val="bullet"/>
      <w:lvlText w:val="-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D245CA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521C70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0E6502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5A6B1A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1CDA4A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F21F48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CBEDA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8282AE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268B7"/>
    <w:multiLevelType w:val="hybridMultilevel"/>
    <w:tmpl w:val="115C7D26"/>
    <w:lvl w:ilvl="0" w:tplc="A642C1E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A8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EE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6D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01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00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68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F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83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275301"/>
    <w:multiLevelType w:val="hybridMultilevel"/>
    <w:tmpl w:val="20560944"/>
    <w:lvl w:ilvl="0" w:tplc="B44AF354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E9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C7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E4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6A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58D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68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4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8F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A44B89"/>
    <w:multiLevelType w:val="multilevel"/>
    <w:tmpl w:val="21283E3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2B2E92"/>
    <w:multiLevelType w:val="hybridMultilevel"/>
    <w:tmpl w:val="889C7410"/>
    <w:lvl w:ilvl="0" w:tplc="18C469C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0D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8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A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61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C63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E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5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C1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301943"/>
    <w:multiLevelType w:val="hybridMultilevel"/>
    <w:tmpl w:val="C4128256"/>
    <w:lvl w:ilvl="0" w:tplc="9288D42A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E1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4B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F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E0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6F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E5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E4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F53F54"/>
    <w:multiLevelType w:val="hybridMultilevel"/>
    <w:tmpl w:val="95961A9C"/>
    <w:lvl w:ilvl="0" w:tplc="4850BD7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EC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6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01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8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69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C2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6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F82CF9"/>
    <w:multiLevelType w:val="hybridMultilevel"/>
    <w:tmpl w:val="0ECE3DA8"/>
    <w:lvl w:ilvl="0" w:tplc="CAA6D62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09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4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C2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4D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27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C5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01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E5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730155"/>
    <w:multiLevelType w:val="hybridMultilevel"/>
    <w:tmpl w:val="9DD229E4"/>
    <w:lvl w:ilvl="0" w:tplc="5E44D39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A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7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C3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6D0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9C4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2B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02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2C6082"/>
    <w:multiLevelType w:val="hybridMultilevel"/>
    <w:tmpl w:val="6C4867E8"/>
    <w:lvl w:ilvl="0" w:tplc="C6DEE80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62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6B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4B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B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426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05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0E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C4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D074DC"/>
    <w:multiLevelType w:val="multilevel"/>
    <w:tmpl w:val="EDC8A988"/>
    <w:lvl w:ilvl="0">
      <w:start w:val="1"/>
      <w:numFmt w:val="decimal"/>
      <w:lvlText w:val="%1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9663E9"/>
    <w:multiLevelType w:val="multilevel"/>
    <w:tmpl w:val="80CEBD9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993CB0"/>
    <w:multiLevelType w:val="hybridMultilevel"/>
    <w:tmpl w:val="DE4C8532"/>
    <w:lvl w:ilvl="0" w:tplc="5908D8FC">
      <w:start w:val="1"/>
      <w:numFmt w:val="bullet"/>
      <w:lvlText w:val="•"/>
      <w:lvlPicBulletId w:val="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4FC38">
      <w:start w:val="1"/>
      <w:numFmt w:val="bullet"/>
      <w:lvlText w:val="o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68B84">
      <w:start w:val="1"/>
      <w:numFmt w:val="bullet"/>
      <w:lvlText w:val="▪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4251E">
      <w:start w:val="1"/>
      <w:numFmt w:val="bullet"/>
      <w:lvlText w:val="•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622CC0">
      <w:start w:val="1"/>
      <w:numFmt w:val="bullet"/>
      <w:lvlText w:val="o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E36E6">
      <w:start w:val="1"/>
      <w:numFmt w:val="bullet"/>
      <w:lvlText w:val="▪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0C73A">
      <w:start w:val="1"/>
      <w:numFmt w:val="bullet"/>
      <w:lvlText w:val="•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64678">
      <w:start w:val="1"/>
      <w:numFmt w:val="bullet"/>
      <w:lvlText w:val="o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AE382">
      <w:start w:val="1"/>
      <w:numFmt w:val="bullet"/>
      <w:lvlText w:val="▪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274A42"/>
    <w:multiLevelType w:val="multilevel"/>
    <w:tmpl w:val="1E5ACE8E"/>
    <w:lvl w:ilvl="0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FA7421"/>
    <w:multiLevelType w:val="multilevel"/>
    <w:tmpl w:val="E8EA06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50E50"/>
    <w:multiLevelType w:val="hybridMultilevel"/>
    <w:tmpl w:val="68445096"/>
    <w:lvl w:ilvl="0" w:tplc="F7C04A0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68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04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66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8D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0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4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CA0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9607CB"/>
    <w:multiLevelType w:val="hybridMultilevel"/>
    <w:tmpl w:val="2F8205AC"/>
    <w:lvl w:ilvl="0" w:tplc="5C34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FD05E5"/>
    <w:multiLevelType w:val="multilevel"/>
    <w:tmpl w:val="A9F48B16"/>
    <w:lvl w:ilvl="0">
      <w:start w:val="1"/>
      <w:numFmt w:val="decimal"/>
      <w:lvlText w:val="%1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432698"/>
    <w:multiLevelType w:val="hybridMultilevel"/>
    <w:tmpl w:val="89A86D50"/>
    <w:lvl w:ilvl="0" w:tplc="370C1BC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A6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A0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89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38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88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A5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9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87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A28154A"/>
    <w:multiLevelType w:val="hybridMultilevel"/>
    <w:tmpl w:val="F3D84B76"/>
    <w:lvl w:ilvl="0" w:tplc="45760B74">
      <w:start w:val="1"/>
      <w:numFmt w:val="bullet"/>
      <w:lvlText w:val="•"/>
      <w:lvlPicBulletId w:val="0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874E4">
      <w:start w:val="1"/>
      <w:numFmt w:val="bullet"/>
      <w:lvlText w:val="o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49BFE">
      <w:start w:val="1"/>
      <w:numFmt w:val="bullet"/>
      <w:lvlText w:val="▪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CE862">
      <w:start w:val="1"/>
      <w:numFmt w:val="bullet"/>
      <w:lvlText w:val="•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7F10">
      <w:start w:val="1"/>
      <w:numFmt w:val="bullet"/>
      <w:lvlText w:val="o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423A0">
      <w:start w:val="1"/>
      <w:numFmt w:val="bullet"/>
      <w:lvlText w:val="▪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0D9B8">
      <w:start w:val="1"/>
      <w:numFmt w:val="bullet"/>
      <w:lvlText w:val="•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881304">
      <w:start w:val="1"/>
      <w:numFmt w:val="bullet"/>
      <w:lvlText w:val="o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06D08">
      <w:start w:val="1"/>
      <w:numFmt w:val="bullet"/>
      <w:lvlText w:val="▪"/>
      <w:lvlJc w:val="left"/>
      <w:pPr>
        <w:ind w:left="7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AD74D3"/>
    <w:multiLevelType w:val="hybridMultilevel"/>
    <w:tmpl w:val="149ACD16"/>
    <w:lvl w:ilvl="0" w:tplc="51EA08C4">
      <w:start w:val="2"/>
      <w:numFmt w:val="decimal"/>
      <w:lvlText w:val="%1.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50AD6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98299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FE671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E866D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D62A6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8C27C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408CB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8467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006291"/>
    <w:multiLevelType w:val="multilevel"/>
    <w:tmpl w:val="201E6366"/>
    <w:lvl w:ilvl="0">
      <w:start w:val="1"/>
      <w:numFmt w:val="decimal"/>
      <w:lvlText w:val="%1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B1535"/>
    <w:multiLevelType w:val="hybridMultilevel"/>
    <w:tmpl w:val="766232B6"/>
    <w:lvl w:ilvl="0" w:tplc="E5AEDB90">
      <w:start w:val="1"/>
      <w:numFmt w:val="bullet"/>
      <w:lvlText w:val="•"/>
      <w:lvlPicBulletId w:val="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5E80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EF6EC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E58DE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C30B6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693A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C4F68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43EA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F744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F73031"/>
    <w:multiLevelType w:val="hybridMultilevel"/>
    <w:tmpl w:val="2514E5A2"/>
    <w:lvl w:ilvl="0" w:tplc="0CFCA19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01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C8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1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A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0F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21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61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4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2905D4"/>
    <w:multiLevelType w:val="hybridMultilevel"/>
    <w:tmpl w:val="A698820E"/>
    <w:lvl w:ilvl="0" w:tplc="FB127F6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0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A4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26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6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EE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8B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C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64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EA11635"/>
    <w:multiLevelType w:val="hybridMultilevel"/>
    <w:tmpl w:val="234C7246"/>
    <w:lvl w:ilvl="0" w:tplc="85FC8EB6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5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81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4D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C5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C8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2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67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0D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50009F8"/>
    <w:multiLevelType w:val="hybridMultilevel"/>
    <w:tmpl w:val="3FD88B3A"/>
    <w:lvl w:ilvl="0" w:tplc="C5D03E02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C8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7AF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69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E1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E9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66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CB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EB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0C1169"/>
    <w:multiLevelType w:val="hybridMultilevel"/>
    <w:tmpl w:val="35EE5CBC"/>
    <w:lvl w:ilvl="0" w:tplc="17AA29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8D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AC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4E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84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25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8E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384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A173A1C"/>
    <w:multiLevelType w:val="hybridMultilevel"/>
    <w:tmpl w:val="11E85002"/>
    <w:lvl w:ilvl="0" w:tplc="B0D2E27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76F632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EC4052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1EA3E8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4DAF8BC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C25D56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0CA756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4822A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EA48EA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4D5611"/>
    <w:multiLevelType w:val="hybridMultilevel"/>
    <w:tmpl w:val="3B5ED9A4"/>
    <w:lvl w:ilvl="0" w:tplc="1ADE2BD6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64F8A">
      <w:start w:val="1"/>
      <w:numFmt w:val="bullet"/>
      <w:lvlText w:val="o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89C20">
      <w:start w:val="1"/>
      <w:numFmt w:val="bullet"/>
      <w:lvlText w:val="▪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C3BE8">
      <w:start w:val="1"/>
      <w:numFmt w:val="bullet"/>
      <w:lvlText w:val="•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A84FC">
      <w:start w:val="1"/>
      <w:numFmt w:val="bullet"/>
      <w:lvlText w:val="o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8C84C">
      <w:start w:val="1"/>
      <w:numFmt w:val="bullet"/>
      <w:lvlText w:val="▪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61B8A">
      <w:start w:val="1"/>
      <w:numFmt w:val="bullet"/>
      <w:lvlText w:val="•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78783A">
      <w:start w:val="1"/>
      <w:numFmt w:val="bullet"/>
      <w:lvlText w:val="o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99D0">
      <w:start w:val="1"/>
      <w:numFmt w:val="bullet"/>
      <w:lvlText w:val="▪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1"/>
  </w:num>
  <w:num w:numId="5">
    <w:abstractNumId w:val="16"/>
  </w:num>
  <w:num w:numId="6">
    <w:abstractNumId w:val="5"/>
  </w:num>
  <w:num w:numId="7">
    <w:abstractNumId w:val="2"/>
  </w:num>
  <w:num w:numId="8">
    <w:abstractNumId w:val="31"/>
  </w:num>
  <w:num w:numId="9">
    <w:abstractNumId w:val="14"/>
  </w:num>
  <w:num w:numId="10">
    <w:abstractNumId w:val="24"/>
  </w:num>
  <w:num w:numId="11">
    <w:abstractNumId w:val="19"/>
  </w:num>
  <w:num w:numId="12">
    <w:abstractNumId w:val="12"/>
  </w:num>
  <w:num w:numId="13">
    <w:abstractNumId w:val="13"/>
  </w:num>
  <w:num w:numId="14">
    <w:abstractNumId w:val="1"/>
  </w:num>
  <w:num w:numId="15">
    <w:abstractNumId w:val="22"/>
  </w:num>
  <w:num w:numId="16">
    <w:abstractNumId w:val="0"/>
  </w:num>
  <w:num w:numId="17">
    <w:abstractNumId w:val="10"/>
  </w:num>
  <w:num w:numId="18">
    <w:abstractNumId w:val="29"/>
  </w:num>
  <w:num w:numId="19">
    <w:abstractNumId w:val="6"/>
  </w:num>
  <w:num w:numId="20">
    <w:abstractNumId w:val="9"/>
  </w:num>
  <w:num w:numId="21">
    <w:abstractNumId w:val="20"/>
  </w:num>
  <w:num w:numId="22">
    <w:abstractNumId w:val="18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25"/>
  </w:num>
  <w:num w:numId="28">
    <w:abstractNumId w:val="11"/>
  </w:num>
  <w:num w:numId="29">
    <w:abstractNumId w:val="17"/>
  </w:num>
  <w:num w:numId="30">
    <w:abstractNumId w:val="27"/>
  </w:num>
  <w:num w:numId="31">
    <w:abstractNumId w:val="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1E"/>
    <w:rsid w:val="00022F2E"/>
    <w:rsid w:val="001473B9"/>
    <w:rsid w:val="00166B62"/>
    <w:rsid w:val="0023263B"/>
    <w:rsid w:val="00334AD7"/>
    <w:rsid w:val="00375482"/>
    <w:rsid w:val="0040235A"/>
    <w:rsid w:val="00417302"/>
    <w:rsid w:val="004B161C"/>
    <w:rsid w:val="005D3E41"/>
    <w:rsid w:val="006C1452"/>
    <w:rsid w:val="007F0014"/>
    <w:rsid w:val="00801137"/>
    <w:rsid w:val="00945BEC"/>
    <w:rsid w:val="00AB5CC9"/>
    <w:rsid w:val="00B041FD"/>
    <w:rsid w:val="00B466BD"/>
    <w:rsid w:val="00BF70E1"/>
    <w:rsid w:val="00C6584D"/>
    <w:rsid w:val="00D80A70"/>
    <w:rsid w:val="00ED400D"/>
    <w:rsid w:val="00ED4F5B"/>
    <w:rsid w:val="00F147FC"/>
    <w:rsid w:val="00F21D0D"/>
    <w:rsid w:val="00F8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11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161C"/>
    <w:pPr>
      <w:ind w:left="720"/>
      <w:contextualSpacing/>
    </w:pPr>
  </w:style>
  <w:style w:type="table" w:customStyle="1" w:styleId="TableGrid1">
    <w:name w:val="TableGrid1"/>
    <w:rsid w:val="007F00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13" Type="http://schemas.openxmlformats.org/officeDocument/2006/relationships/image" Target="media/image26.jpeg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12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9.jpeg"/><Relationship Id="rId11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2.jpeg"/><Relationship Id="rId14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D4BB-AA28-423D-AFBF-6DB2F40F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2022-08-28T07:40:00Z</cp:lastPrinted>
  <dcterms:created xsi:type="dcterms:W3CDTF">2022-08-28T04:33:00Z</dcterms:created>
  <dcterms:modified xsi:type="dcterms:W3CDTF">2022-08-29T01:31:00Z</dcterms:modified>
</cp:coreProperties>
</file>